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81511A" w:rsidP="0081511A">
      <w:pPr>
        <w:widowControl/>
        <w:bidi w:val="0"/>
        <w:jc w:val="both"/>
        <w:rPr>
          <w:rFonts w:ascii="Arial" w:hAnsi="Arial"/>
          <w:b/>
          <w:caps/>
          <w:sz w:val="20"/>
        </w:rPr>
      </w:pPr>
      <w:r>
        <w:rPr>
          <w:rFonts w:ascii="Arial" w:hAnsi="Arial"/>
          <w:b/>
          <w:caps/>
          <w:sz w:val="20"/>
        </w:rPr>
        <w:t>Výbor Národnej rady Slovenskej republiky</w:t>
      </w:r>
    </w:p>
    <w:p w:rsidR="0081511A" w:rsidP="0081511A">
      <w:pPr>
        <w:widowControl/>
        <w:bidi w:val="0"/>
        <w:jc w:val="both"/>
        <w:rPr>
          <w:rFonts w:ascii="Arial" w:hAnsi="Arial"/>
          <w:b/>
          <w:caps/>
          <w:sz w:val="20"/>
        </w:rPr>
      </w:pPr>
      <w:r>
        <w:rPr>
          <w:rFonts w:ascii="Arial" w:hAnsi="Arial"/>
          <w:b/>
          <w:caps/>
          <w:sz w:val="20"/>
        </w:rPr>
        <w:t>pre ľudské práva a národnostné menšiny</w:t>
      </w:r>
    </w:p>
    <w:p w:rsidR="0081511A" w:rsidP="0081511A">
      <w:pPr>
        <w:widowControl/>
        <w:bidi w:val="0"/>
        <w:jc w:val="both"/>
        <w:rPr>
          <w:rFonts w:ascii="Arial" w:hAnsi="Arial"/>
          <w:b/>
          <w:i/>
          <w:sz w:val="20"/>
        </w:rPr>
      </w:pPr>
    </w:p>
    <w:p w:rsidR="0081511A" w:rsidP="0081511A">
      <w:pPr>
        <w:widowControl/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widowControl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ab/>
        <w:tab/>
        <w:tab/>
        <w:tab/>
        <w:tab/>
        <w:tab/>
        <w:tab/>
        <w:tab/>
        <w:tab/>
        <w:t xml:space="preserve">14. schôdza výboru                                                                                                           </w:t>
      </w:r>
    </w:p>
    <w:p w:rsidR="0081511A" w:rsidP="0081511A">
      <w:pPr>
        <w:widowControl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ab/>
        <w:tab/>
        <w:tab/>
        <w:tab/>
        <w:tab/>
        <w:tab/>
        <w:tab/>
        <w:tab/>
        <w:tab/>
        <w:t>Č. CRD-2017/2016</w:t>
      </w:r>
    </w:p>
    <w:p w:rsidR="0081511A" w:rsidP="0081511A">
      <w:pPr>
        <w:widowControl/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widowControl/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widowControl/>
        <w:bidi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32</w:t>
      </w:r>
    </w:p>
    <w:p w:rsidR="0081511A" w:rsidP="0081511A">
      <w:pPr>
        <w:widowControl/>
        <w:bidi w:val="0"/>
        <w:jc w:val="center"/>
        <w:rPr>
          <w:rFonts w:ascii="Arial" w:hAnsi="Arial" w:cs="Arial"/>
          <w:b/>
          <w:spacing w:val="110"/>
          <w:sz w:val="20"/>
          <w:szCs w:val="20"/>
        </w:rPr>
      </w:pPr>
      <w:r>
        <w:rPr>
          <w:rFonts w:ascii="Arial" w:hAnsi="Arial" w:cs="Arial"/>
          <w:b/>
          <w:spacing w:val="110"/>
          <w:sz w:val="20"/>
          <w:szCs w:val="20"/>
        </w:rPr>
        <w:t>Uznesenie</w:t>
      </w:r>
    </w:p>
    <w:p w:rsidR="0081511A" w:rsidP="0081511A">
      <w:pPr>
        <w:widowControl/>
        <w:bidi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Výboru Národnej rady Slovenskej republiky</w:t>
      </w:r>
    </w:p>
    <w:p w:rsidR="0081511A" w:rsidP="0081511A">
      <w:pPr>
        <w:widowControl/>
        <w:bidi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 ľudské práva a národnostné menšiny</w:t>
      </w:r>
    </w:p>
    <w:p w:rsidR="0081511A" w:rsidP="0081511A">
      <w:pPr>
        <w:widowControl/>
        <w:bidi w:val="0"/>
        <w:jc w:val="center"/>
        <w:rPr>
          <w:rFonts w:ascii="Arial" w:hAnsi="Arial" w:cs="Arial"/>
          <w:b/>
          <w:sz w:val="20"/>
          <w:szCs w:val="20"/>
        </w:rPr>
      </w:pPr>
    </w:p>
    <w:p w:rsidR="0081511A" w:rsidP="0081511A">
      <w:pPr>
        <w:widowControl/>
        <w:bidi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9. novembra 2016</w:t>
      </w:r>
    </w:p>
    <w:p w:rsidR="0081511A" w:rsidP="0081511A">
      <w:pPr>
        <w:widowControl/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widowControl/>
        <w:bidi w:val="0"/>
        <w:jc w:val="both"/>
        <w:rPr>
          <w:rFonts w:ascii="Arial" w:hAnsi="Arial" w:cs="Arial"/>
          <w:sz w:val="20"/>
          <w:szCs w:val="20"/>
        </w:rPr>
      </w:pPr>
    </w:p>
    <w:p w:rsidR="0081511A" w:rsidRPr="001E6AE0" w:rsidP="0081511A">
      <w:pPr>
        <w:bidi w:val="0"/>
        <w:jc w:val="both"/>
        <w:rPr>
          <w:rFonts w:ascii="Arial" w:hAnsi="Arial" w:cs="Arial"/>
          <w:sz w:val="20"/>
          <w:szCs w:val="20"/>
        </w:rPr>
      </w:pPr>
      <w:r w:rsidRPr="001E6AE0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 xml:space="preserve"> určeniu spravodajcu navrhnutého gestorského výboru pre prvé čítanie o návrhu skupiny poslancov Národnej rady Slovenskej republiky na vydanie zákona, ktorým sa mení a dopĺňa zákon č. 219/2006 Z. z. o protikomunistickom odboji v znení zákona č. 58/2009 Z. z. a ktorým sa menia a dopĺňajú </w:t>
      </w:r>
      <w:r w:rsidR="00AB170C">
        <w:rPr>
          <w:rFonts w:ascii="Arial" w:hAnsi="Arial" w:cs="Arial"/>
          <w:sz w:val="20"/>
          <w:szCs w:val="20"/>
        </w:rPr>
        <w:t>niektoré zákony (tlač 306)</w:t>
      </w:r>
    </w:p>
    <w:p w:rsidR="0081511A" w:rsidP="0081511A">
      <w:pPr>
        <w:widowControl/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widowControl/>
        <w:bidi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Výbor Národnej rady Slovenskej republiky</w:t>
      </w:r>
    </w:p>
    <w:p w:rsidR="0081511A" w:rsidP="0081511A">
      <w:pPr>
        <w:widowControl/>
        <w:bidi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  <w:t>pre ľudské práva a národnostné menšiny</w:t>
      </w:r>
    </w:p>
    <w:p w:rsidR="0081511A" w:rsidP="0081511A">
      <w:pPr>
        <w:widowControl/>
        <w:bidi w:val="0"/>
        <w:jc w:val="both"/>
        <w:rPr>
          <w:rFonts w:ascii="Arial" w:hAnsi="Arial" w:cs="Arial"/>
          <w:b/>
          <w:sz w:val="20"/>
          <w:szCs w:val="20"/>
        </w:rPr>
      </w:pPr>
    </w:p>
    <w:p w:rsidR="0081511A" w:rsidP="0081511A">
      <w:pPr>
        <w:pStyle w:val="ListParagraph"/>
        <w:widowControl/>
        <w:numPr>
          <w:numId w:val="1"/>
        </w:numPr>
        <w:bidi w:val="0"/>
        <w:ind w:left="705" w:hanging="11"/>
        <w:jc w:val="both"/>
        <w:rPr>
          <w:rFonts w:ascii="Arial" w:hAnsi="Arial" w:cs="Arial"/>
          <w:b/>
          <w:spacing w:val="110"/>
          <w:sz w:val="20"/>
          <w:szCs w:val="20"/>
        </w:rPr>
      </w:pPr>
      <w:r>
        <w:rPr>
          <w:rFonts w:ascii="Arial" w:hAnsi="Arial" w:cs="Arial"/>
          <w:b/>
          <w:spacing w:val="110"/>
          <w:sz w:val="20"/>
          <w:szCs w:val="20"/>
        </w:rPr>
        <w:t>určuje</w:t>
      </w:r>
    </w:p>
    <w:p w:rsidR="0081511A" w:rsidP="0081511A">
      <w:pPr>
        <w:pStyle w:val="ListParagraph"/>
        <w:widowControl/>
        <w:bidi w:val="0"/>
        <w:ind w:left="705"/>
        <w:jc w:val="both"/>
        <w:rPr>
          <w:rFonts w:ascii="Arial" w:hAnsi="Arial" w:cs="Arial"/>
          <w:b/>
          <w:spacing w:val="110"/>
          <w:sz w:val="20"/>
          <w:szCs w:val="20"/>
        </w:rPr>
      </w:pP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podľa § 73 ods. 1. zákona Národnej rady Slovenskej republiky č. 350/1996 Z. z. o rokovacom poriadku Národnej rady Slovenskej republiky v zne</w:t>
      </w:r>
      <w:r w:rsidR="00372683">
        <w:rPr>
          <w:rFonts w:ascii="Arial" w:hAnsi="Arial" w:cs="Arial"/>
          <w:sz w:val="20"/>
          <w:szCs w:val="20"/>
        </w:rPr>
        <w:t>ní neskorších predpisov poslankyňu Natáliu Blahovú za spravodajkyňu</w:t>
      </w:r>
      <w:r>
        <w:rPr>
          <w:rFonts w:ascii="Arial" w:hAnsi="Arial" w:cs="Arial"/>
          <w:sz w:val="20"/>
          <w:szCs w:val="20"/>
        </w:rPr>
        <w:t xml:space="preserve"> k predmetnému návrhu zákona v prvom čítaní,</w:t>
      </w: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pStyle w:val="ListParagraph"/>
        <w:widowControl/>
        <w:numPr>
          <w:numId w:val="1"/>
        </w:numPr>
        <w:bidi w:val="0"/>
        <w:ind w:left="705" w:hanging="11"/>
        <w:jc w:val="both"/>
        <w:rPr>
          <w:rFonts w:ascii="Arial" w:hAnsi="Arial" w:cs="Arial"/>
          <w:b/>
          <w:spacing w:val="110"/>
          <w:sz w:val="20"/>
          <w:szCs w:val="20"/>
        </w:rPr>
      </w:pPr>
      <w:r w:rsidRPr="0081511A">
        <w:rPr>
          <w:rFonts w:ascii="Arial" w:hAnsi="Arial" w:cs="Arial"/>
          <w:b/>
          <w:spacing w:val="110"/>
          <w:sz w:val="20"/>
          <w:szCs w:val="20"/>
        </w:rPr>
        <w:t>ukladá</w:t>
      </w:r>
    </w:p>
    <w:p w:rsidR="0081511A" w:rsidRPr="0081511A" w:rsidP="0081511A">
      <w:pPr>
        <w:pStyle w:val="ListParagraph"/>
        <w:widowControl/>
        <w:bidi w:val="0"/>
        <w:ind w:left="705"/>
        <w:jc w:val="both"/>
        <w:rPr>
          <w:rFonts w:ascii="Arial" w:hAnsi="Arial" w:cs="Arial"/>
          <w:b/>
          <w:spacing w:val="110"/>
          <w:sz w:val="20"/>
          <w:szCs w:val="20"/>
        </w:rPr>
      </w:pPr>
      <w:r w:rsidRPr="0081511A">
        <w:rPr>
          <w:rFonts w:ascii="Arial" w:hAnsi="Arial" w:cs="Arial"/>
          <w:b/>
          <w:spacing w:val="110"/>
          <w:sz w:val="20"/>
          <w:szCs w:val="20"/>
        </w:rPr>
        <w:t xml:space="preserve"> </w:t>
      </w: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predsedníčke výboru informovať o tomto uznesení predsedu Národnej rady Slovenskej republiky.</w:t>
      </w: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</w:p>
    <w:p w:rsid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  <w:r w:rsidR="00372683">
        <w:rPr>
          <w:rFonts w:ascii="Arial" w:hAnsi="Arial" w:cs="Arial"/>
          <w:sz w:val="20"/>
          <w:szCs w:val="20"/>
        </w:rPr>
        <w:t>Augustín Hambálek</w:t>
      </w:r>
      <w:r>
        <w:rPr>
          <w:rFonts w:ascii="Arial" w:hAnsi="Arial" w:cs="Arial"/>
          <w:sz w:val="20"/>
          <w:szCs w:val="20"/>
        </w:rPr>
        <w:t xml:space="preserve">  </w:t>
        <w:tab/>
        <w:tab/>
        <w:tab/>
        <w:tab/>
        <w:tab/>
        <w:tab/>
        <w:tab/>
        <w:t>Erika Jurinová</w:t>
      </w:r>
    </w:p>
    <w:p w:rsidR="0081511A" w:rsidRPr="0081511A" w:rsidP="0081511A">
      <w:pPr>
        <w:bidi w:val="0"/>
        <w:jc w:val="both"/>
        <w:rPr>
          <w:rFonts w:ascii="Arial" w:hAnsi="Arial" w:cs="Arial"/>
          <w:sz w:val="20"/>
          <w:szCs w:val="20"/>
        </w:rPr>
      </w:pPr>
      <w:r w:rsidR="00372683">
        <w:rPr>
          <w:rFonts w:ascii="Arial" w:hAnsi="Arial" w:cs="Arial"/>
          <w:sz w:val="20"/>
          <w:szCs w:val="20"/>
        </w:rPr>
        <w:t>overovateľ</w:t>
      </w:r>
      <w:r>
        <w:rPr>
          <w:rFonts w:ascii="Arial" w:hAnsi="Arial" w:cs="Arial"/>
          <w:sz w:val="20"/>
          <w:szCs w:val="20"/>
        </w:rPr>
        <w:t xml:space="preserve">  </w:t>
        <w:tab/>
        <w:tab/>
        <w:tab/>
        <w:tab/>
        <w:tab/>
        <w:tab/>
        <w:tab/>
        <w:tab/>
        <w:t>predsedníčka výboru</w:t>
      </w:r>
    </w:p>
    <w:p w:rsidR="00BB2A5F">
      <w:pPr>
        <w:bidi w:val="0"/>
        <w:rPr>
          <w:rFonts w:ascii="Times New Roman" w:hAnsi="Times New Roman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panose1 w:val="02040503050406030204"/>
    <w:charset w:val="01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25FE1"/>
    <w:multiLevelType w:val="hybridMultilevel"/>
    <w:tmpl w:val="6A803388"/>
    <w:lvl w:ilvl="0">
      <w:start w:val="1"/>
      <w:numFmt w:val="upperLetter"/>
      <w:lvlText w:val="%1."/>
      <w:lvlJc w:val="left"/>
      <w:pPr>
        <w:ind w:left="1637" w:hanging="360"/>
      </w:pPr>
      <w:rPr>
        <w:rFonts w:ascii="Arial" w:hAnsi="Arial" w:cs="Times New Roman"/>
        <w:b/>
        <w:sz w:val="20"/>
        <w:rtl w:val="0"/>
        <w: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814AD0"/>
    <w:rsid w:val="001E6AE0"/>
    <w:rsid w:val="00372683"/>
    <w:rsid w:val="00814AD0"/>
    <w:rsid w:val="0081511A"/>
    <w:rsid w:val="00AB170C"/>
    <w:rsid w:val="00BB2A5F"/>
    <w:rsid w:val="00C65BEB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11A"/>
    <w:pPr>
      <w:framePr w:wrap="auto"/>
      <w:widowControl w:val="0"/>
      <w:autoSpaceDE w:val="0"/>
      <w:autoSpaceDN w:val="0"/>
      <w:adjustRightInd w:val="0"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511A"/>
    <w:pPr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181</Words>
  <Characters>1037</Characters>
  <Application>Microsoft Office Word</Application>
  <DocSecurity>0</DocSecurity>
  <Lines>0</Lines>
  <Paragraphs>0</Paragraphs>
  <ScaleCrop>false</ScaleCrop>
  <Company>Kancelaria NR SR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Sándor, Eleonóra, prom. fil.</dc:creator>
  <cp:lastModifiedBy>Kazimírová, Elena, Mgr.</cp:lastModifiedBy>
  <cp:revision>2</cp:revision>
  <dcterms:created xsi:type="dcterms:W3CDTF">2016-11-10T10:02:00Z</dcterms:created>
  <dcterms:modified xsi:type="dcterms:W3CDTF">2016-11-10T10:02:00Z</dcterms:modified>
</cp:coreProperties>
</file>